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0FC97" w14:textId="4C0B1EB1" w:rsidR="00097678" w:rsidRDefault="00341EDE" w:rsidP="001C1E09">
      <w:pPr>
        <w:spacing w:before="60" w:after="0" w:line="240" w:lineRule="auto"/>
        <w:jc w:val="right"/>
        <w:rPr>
          <w:rFonts w:eastAsia="Times New Roman" w:cstheme="minorHAnsi"/>
          <w:b/>
          <w:color w:val="002060"/>
          <w:sz w:val="24"/>
          <w:szCs w:val="24"/>
        </w:rPr>
      </w:pPr>
      <w:r w:rsidRPr="00607B6B">
        <w:rPr>
          <w:rFonts w:eastAsia="Times New Roman" w:cstheme="minorHAnsi"/>
          <w:b/>
          <w:color w:val="002060"/>
          <w:sz w:val="24"/>
          <w:szCs w:val="24"/>
        </w:rPr>
        <w:t xml:space="preserve">Anexa </w:t>
      </w:r>
      <w:r w:rsidR="00BD32A7">
        <w:rPr>
          <w:rFonts w:eastAsia="Times New Roman" w:cstheme="minorHAnsi"/>
          <w:b/>
          <w:color w:val="002060"/>
          <w:sz w:val="24"/>
          <w:szCs w:val="24"/>
        </w:rPr>
        <w:t xml:space="preserve">nr. </w:t>
      </w:r>
      <w:r w:rsidR="007C535B">
        <w:rPr>
          <w:rFonts w:eastAsia="Times New Roman" w:cstheme="minorHAnsi"/>
          <w:b/>
          <w:color w:val="002060"/>
          <w:sz w:val="24"/>
          <w:szCs w:val="24"/>
        </w:rPr>
        <w:t>10</w:t>
      </w:r>
      <w:r w:rsidR="009D01CB">
        <w:rPr>
          <w:rFonts w:eastAsia="Times New Roman" w:cstheme="minorHAnsi"/>
          <w:b/>
          <w:color w:val="002060"/>
          <w:sz w:val="24"/>
          <w:szCs w:val="24"/>
        </w:rPr>
        <w:t xml:space="preserve"> </w:t>
      </w:r>
      <w:r w:rsidR="00097678">
        <w:rPr>
          <w:rFonts w:eastAsia="Times New Roman" w:cstheme="minorHAnsi"/>
          <w:b/>
          <w:color w:val="002060"/>
          <w:sz w:val="24"/>
          <w:szCs w:val="24"/>
        </w:rPr>
        <w:t>la Ghidul solicitantului</w:t>
      </w:r>
    </w:p>
    <w:p w14:paraId="6C97562F" w14:textId="11A6E069" w:rsidR="003645AA" w:rsidRDefault="00C05100" w:rsidP="00097678">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p>
    <w:p w14:paraId="04D24B61" w14:textId="4764F3C8" w:rsidR="003645AA" w:rsidRPr="00607B6B" w:rsidRDefault="003645AA" w:rsidP="00607B6B">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în conformitate cu prevederile Hotărârii</w:t>
      </w:r>
      <w:r w:rsidR="00CA2F17">
        <w:rPr>
          <w:rFonts w:eastAsia="Times New Roman" w:cstheme="minorHAnsi"/>
          <w:b/>
          <w:color w:val="002060"/>
          <w:sz w:val="24"/>
          <w:szCs w:val="24"/>
        </w:rPr>
        <w:t xml:space="preserve"> Guvernului</w:t>
      </w:r>
      <w:r w:rsidRPr="00607B6B">
        <w:rPr>
          <w:rFonts w:eastAsia="Times New Roman" w:cstheme="minorHAnsi"/>
          <w:b/>
          <w:color w:val="002060"/>
          <w:sz w:val="24"/>
          <w:szCs w:val="24"/>
        </w:rPr>
        <w:t xml:space="preserve"> nr. 907 din 29 noiembrie 2016 privind etapele de elaborare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conținutul</w:t>
      </w:r>
      <w:r w:rsidRPr="00607B6B">
        <w:rPr>
          <w:rFonts w:eastAsia="Times New Roman" w:cstheme="minorHAnsi"/>
          <w:b/>
          <w:color w:val="002060"/>
          <w:sz w:val="24"/>
          <w:szCs w:val="24"/>
        </w:rPr>
        <w:t xml:space="preserve">-cadru al </w:t>
      </w:r>
      <w:r w:rsidR="00DB03C0" w:rsidRPr="00607B6B">
        <w:rPr>
          <w:rFonts w:eastAsia="Times New Roman" w:cstheme="minorHAnsi"/>
          <w:b/>
          <w:color w:val="002060"/>
          <w:sz w:val="24"/>
          <w:szCs w:val="24"/>
        </w:rPr>
        <w:t>documentațiilor</w:t>
      </w:r>
      <w:r w:rsidRPr="00607B6B">
        <w:rPr>
          <w:rFonts w:eastAsia="Times New Roman" w:cstheme="minorHAnsi"/>
          <w:b/>
          <w:color w:val="002060"/>
          <w:sz w:val="24"/>
          <w:szCs w:val="24"/>
        </w:rPr>
        <w:t xml:space="preserve"> </w:t>
      </w:r>
      <w:proofErr w:type="spellStart"/>
      <w:r w:rsidRPr="00607B6B">
        <w:rPr>
          <w:rFonts w:eastAsia="Times New Roman" w:cstheme="minorHAnsi"/>
          <w:b/>
          <w:color w:val="002060"/>
          <w:sz w:val="24"/>
          <w:szCs w:val="24"/>
        </w:rPr>
        <w:t>tehnico</w:t>
      </w:r>
      <w:proofErr w:type="spellEnd"/>
      <w:r w:rsidRPr="00607B6B">
        <w:rPr>
          <w:rFonts w:eastAsia="Times New Roman" w:cstheme="minorHAnsi"/>
          <w:b/>
          <w:color w:val="002060"/>
          <w:sz w:val="24"/>
          <w:szCs w:val="24"/>
        </w:rPr>
        <w:t xml:space="preserve">-economice aferente obiectivelor/proiectelor de </w:t>
      </w:r>
      <w:r w:rsidR="00DB03C0" w:rsidRPr="00607B6B">
        <w:rPr>
          <w:rFonts w:eastAsia="Times New Roman" w:cstheme="minorHAnsi"/>
          <w:b/>
          <w:color w:val="002060"/>
          <w:sz w:val="24"/>
          <w:szCs w:val="24"/>
        </w:rPr>
        <w:t>investiții</w:t>
      </w:r>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finanțate</w:t>
      </w:r>
      <w:r w:rsidRPr="00607B6B">
        <w:rPr>
          <w:rFonts w:eastAsia="Times New Roman" w:cstheme="minorHAnsi"/>
          <w:b/>
          <w:color w:val="002060"/>
          <w:sz w:val="24"/>
          <w:szCs w:val="24"/>
        </w:rPr>
        <w:t xml:space="preserve"> din fonduri publice</w:t>
      </w:r>
      <w:r w:rsidR="000B5D37">
        <w:rPr>
          <w:rFonts w:eastAsia="Times New Roman" w:cstheme="minorHAnsi"/>
          <w:b/>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144"/>
      </w:tblGrid>
      <w:tr w:rsidR="005538CB" w:rsidRPr="00607B6B" w14:paraId="7DB8F56D" w14:textId="77777777" w:rsidTr="00341EDE">
        <w:tc>
          <w:tcPr>
            <w:tcW w:w="13042"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341EDE">
        <w:tc>
          <w:tcPr>
            <w:tcW w:w="1898"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1144" w:type="dxa"/>
          </w:tcPr>
          <w:p w14:paraId="5CC19145" w14:textId="7F789583" w:rsidR="00C05100" w:rsidRPr="007C535B" w:rsidRDefault="007C535B" w:rsidP="00607B6B">
            <w:pPr>
              <w:spacing w:before="60" w:after="0" w:line="240" w:lineRule="auto"/>
              <w:jc w:val="both"/>
              <w:outlineLvl w:val="0"/>
              <w:rPr>
                <w:rFonts w:eastAsia="Times New Roman" w:cstheme="minorHAnsi"/>
                <w:b/>
                <w:bCs/>
                <w:color w:val="002060"/>
                <w:sz w:val="24"/>
                <w:szCs w:val="24"/>
              </w:rPr>
            </w:pPr>
            <w:r w:rsidRPr="007C535B">
              <w:rPr>
                <w:rFonts w:cstheme="minorHAnsi"/>
                <w:b/>
                <w:bCs/>
                <w:color w:val="002060"/>
                <w:sz w:val="24"/>
              </w:rPr>
              <w:t xml:space="preserve">Prioritatea </w:t>
            </w:r>
            <w:r w:rsidR="00A54ADE">
              <w:rPr>
                <w:rFonts w:cstheme="minorHAnsi"/>
                <w:b/>
                <w:bCs/>
                <w:color w:val="002060"/>
                <w:sz w:val="24"/>
              </w:rPr>
              <w:t>3</w:t>
            </w:r>
            <w:r w:rsidRPr="007C535B">
              <w:rPr>
                <w:rFonts w:cstheme="minorHAnsi"/>
                <w:b/>
                <w:bCs/>
                <w:color w:val="002060"/>
                <w:sz w:val="24"/>
              </w:rPr>
              <w:t xml:space="preserve">: </w:t>
            </w:r>
            <w:r w:rsidR="009F05EC" w:rsidRPr="009F05EC">
              <w:rPr>
                <w:rFonts w:cstheme="minorHAnsi"/>
                <w:b/>
                <w:bCs/>
                <w:color w:val="002060"/>
                <w:sz w:val="24"/>
              </w:rPr>
              <w:t>Creșterea eficacității și rezilienței sistemului medical în domenii critice, de importanță strategică cu impact transversal asupra serviciilor medicale și asupra stării de sănătate</w:t>
            </w:r>
          </w:p>
        </w:tc>
      </w:tr>
      <w:tr w:rsidR="00C05100" w:rsidRPr="00607B6B" w14:paraId="72A768B5" w14:textId="77777777" w:rsidTr="00341EDE">
        <w:tc>
          <w:tcPr>
            <w:tcW w:w="1898"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1144" w:type="dxa"/>
          </w:tcPr>
          <w:p w14:paraId="5A65136F" w14:textId="4865DF38" w:rsidR="00C05100" w:rsidRPr="00607B6B" w:rsidRDefault="00C05100" w:rsidP="00607B6B">
            <w:pPr>
              <w:spacing w:before="60" w:after="0" w:line="240" w:lineRule="auto"/>
              <w:jc w:val="both"/>
              <w:outlineLvl w:val="0"/>
              <w:rPr>
                <w:rFonts w:eastAsia="Times New Roman"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EB0650">
              <w:rPr>
                <w:rFonts w:cstheme="minorHAnsi"/>
                <w:b/>
                <w:bCs/>
                <w:color w:val="002060"/>
                <w:sz w:val="24"/>
                <w:szCs w:val="24"/>
              </w:rPr>
              <w:t xml:space="preserve"> </w:t>
            </w:r>
          </w:p>
        </w:tc>
      </w:tr>
      <w:tr w:rsidR="00C05100" w:rsidRPr="00607B6B" w14:paraId="68A06B4A" w14:textId="77777777" w:rsidTr="00341EDE">
        <w:tc>
          <w:tcPr>
            <w:tcW w:w="1898"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1144" w:type="dxa"/>
          </w:tcPr>
          <w:p w14:paraId="00982A6E" w14:textId="2823AAD1" w:rsidR="00C05100" w:rsidRPr="00607B6B" w:rsidRDefault="009F05EC" w:rsidP="0040717E">
            <w:pPr>
              <w:spacing w:before="60" w:after="0" w:line="240" w:lineRule="auto"/>
              <w:jc w:val="both"/>
              <w:rPr>
                <w:rFonts w:eastAsia="Times New Roman" w:cstheme="minorHAnsi"/>
                <w:b/>
                <w:bCs/>
                <w:color w:val="002060"/>
                <w:sz w:val="24"/>
                <w:szCs w:val="24"/>
              </w:rPr>
            </w:pPr>
            <w:r w:rsidRPr="009F05EC">
              <w:rPr>
                <w:rFonts w:eastAsia="Calibri" w:cstheme="minorHAnsi"/>
                <w:b/>
                <w:bCs/>
                <w:color w:val="002060"/>
                <w:sz w:val="24"/>
                <w:szCs w:val="24"/>
                <w:lang w:val="it-IT"/>
              </w:rPr>
              <w:t>Investiții în infrastructura publică a centrelor regionale de genetică medicală/ a centrelor de expertiză în boli rare</w:t>
            </w:r>
          </w:p>
        </w:tc>
      </w:tr>
      <w:tr w:rsidR="005538CB" w:rsidRPr="00607B6B" w14:paraId="6C850E5F" w14:textId="77777777" w:rsidTr="00341EDE">
        <w:tc>
          <w:tcPr>
            <w:tcW w:w="1898"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1144"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341EDE">
        <w:tc>
          <w:tcPr>
            <w:tcW w:w="1898"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1144"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341EDE">
        <w:tc>
          <w:tcPr>
            <w:tcW w:w="1898"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1144"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341EDE">
        <w:tc>
          <w:tcPr>
            <w:tcW w:w="1898"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1144"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341EDE">
        <w:tc>
          <w:tcPr>
            <w:tcW w:w="1898"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t>Solicitantul:</w:t>
            </w:r>
          </w:p>
        </w:tc>
        <w:tc>
          <w:tcPr>
            <w:tcW w:w="11144"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607"/>
        <w:gridCol w:w="7101"/>
        <w:gridCol w:w="709"/>
        <w:gridCol w:w="567"/>
        <w:gridCol w:w="567"/>
        <w:gridCol w:w="3544"/>
      </w:tblGrid>
      <w:tr w:rsidR="00341EDE" w:rsidRPr="00607B6B" w14:paraId="6211C7B1" w14:textId="77777777" w:rsidTr="00341EDE">
        <w:trPr>
          <w:tblHeader/>
        </w:trPr>
        <w:tc>
          <w:tcPr>
            <w:tcW w:w="607"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Nr. crt.</w:t>
            </w:r>
          </w:p>
        </w:tc>
        <w:tc>
          <w:tcPr>
            <w:tcW w:w="710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341EDE">
        <w:tc>
          <w:tcPr>
            <w:tcW w:w="607"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710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341EDE">
        <w:tc>
          <w:tcPr>
            <w:tcW w:w="607"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w:t>
            </w:r>
            <w:proofErr w:type="spellStart"/>
            <w:r w:rsidRPr="00607B6B">
              <w:rPr>
                <w:rFonts w:eastAsia="Times New Roman" w:cstheme="minorHAnsi"/>
                <w:i/>
                <w:color w:val="002060"/>
                <w:sz w:val="24"/>
                <w:szCs w:val="24"/>
              </w:rPr>
              <w:t>şi</w:t>
            </w:r>
            <w:proofErr w:type="spellEnd"/>
            <w:r w:rsidRPr="00607B6B">
              <w:rPr>
                <w:rFonts w:eastAsia="Times New Roman" w:cstheme="minorHAnsi"/>
                <w:i/>
                <w:color w:val="002060"/>
                <w:sz w:val="24"/>
                <w:szCs w:val="24"/>
              </w:rPr>
              <w:t xml:space="preserve"> </w:t>
            </w:r>
            <w:r w:rsidR="00DB03C0" w:rsidRPr="00607B6B">
              <w:rPr>
                <w:rFonts w:eastAsia="Times New Roman" w:cstheme="minorHAnsi"/>
                <w:i/>
                <w:color w:val="002060"/>
                <w:sz w:val="24"/>
                <w:szCs w:val="24"/>
              </w:rPr>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w:t>
            </w:r>
            <w:proofErr w:type="spellStart"/>
            <w:r w:rsidRPr="00607B6B">
              <w:rPr>
                <w:rFonts w:eastAsia="Times New Roman" w:cstheme="minorHAnsi"/>
                <w:i/>
                <w:color w:val="002060"/>
                <w:sz w:val="24"/>
                <w:szCs w:val="24"/>
              </w:rPr>
              <w:t>tehnico</w:t>
            </w:r>
            <w:proofErr w:type="spellEnd"/>
            <w:r w:rsidRPr="00607B6B">
              <w:rPr>
                <w:rFonts w:eastAsia="Times New Roman" w:cstheme="minorHAnsi"/>
                <w:i/>
                <w:color w:val="002060"/>
                <w:sz w:val="24"/>
                <w:szCs w:val="24"/>
              </w:rPr>
              <w:t xml:space="preserve">-economice aferente </w:t>
            </w:r>
            <w:r w:rsidRPr="00607B6B">
              <w:rPr>
                <w:rFonts w:eastAsia="Times New Roman" w:cstheme="minorHAnsi"/>
                <w:i/>
                <w:color w:val="002060"/>
                <w:sz w:val="24"/>
                <w:szCs w:val="24"/>
              </w:rPr>
              <w:lastRenderedPageBreak/>
              <w:t xml:space="preserve">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cu modificările și 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341EDE">
        <w:tc>
          <w:tcPr>
            <w:tcW w:w="607"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341EDE">
        <w:tc>
          <w:tcPr>
            <w:tcW w:w="607"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341EDE">
        <w:tc>
          <w:tcPr>
            <w:tcW w:w="607"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341EDE">
        <w:tc>
          <w:tcPr>
            <w:tcW w:w="607"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341EDE">
        <w:tc>
          <w:tcPr>
            <w:tcW w:w="607"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341EDE">
        <w:tc>
          <w:tcPr>
            <w:tcW w:w="607"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341EDE">
        <w:tc>
          <w:tcPr>
            <w:tcW w:w="607"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proofErr w:type="spellStart"/>
            <w:r w:rsidRPr="00607B6B">
              <w:rPr>
                <w:rFonts w:eastAsia="Times New Roman" w:cstheme="minorHAnsi"/>
                <w:i/>
                <w:color w:val="002060"/>
                <w:sz w:val="24"/>
                <w:szCs w:val="24"/>
              </w:rPr>
              <w:t>Părti</w:t>
            </w:r>
            <w:proofErr w:type="spellEnd"/>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341EDE">
        <w:tc>
          <w:tcPr>
            <w:tcW w:w="607"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341EDE">
        <w:trPr>
          <w:trHeight w:val="588"/>
        </w:trPr>
        <w:tc>
          <w:tcPr>
            <w:tcW w:w="607"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341EDE">
        <w:tc>
          <w:tcPr>
            <w:tcW w:w="607"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341EDE">
        <w:tc>
          <w:tcPr>
            <w:tcW w:w="607"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341EDE">
        <w:tc>
          <w:tcPr>
            <w:tcW w:w="607"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341EDE">
        <w:tc>
          <w:tcPr>
            <w:tcW w:w="607"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341EDE">
        <w:tc>
          <w:tcPr>
            <w:tcW w:w="607"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341EDE">
        <w:tc>
          <w:tcPr>
            <w:tcW w:w="607"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341EDE">
        <w:trPr>
          <w:trHeight w:val="2081"/>
        </w:trPr>
        <w:tc>
          <w:tcPr>
            <w:tcW w:w="607"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w:t>
            </w:r>
            <w:proofErr w:type="spellStart"/>
            <w:r w:rsidRPr="00C32128">
              <w:rPr>
                <w:rFonts w:eastAsia="Times New Roman" w:cstheme="minorHAnsi"/>
                <w:color w:val="002060"/>
                <w:sz w:val="24"/>
                <w:szCs w:val="24"/>
              </w:rPr>
              <w:t>art</w:t>
            </w:r>
            <w:proofErr w:type="spellEnd"/>
            <w:r w:rsidRPr="00C32128">
              <w:rPr>
                <w:rFonts w:eastAsia="Times New Roman" w:cstheme="minorHAnsi"/>
                <w:color w:val="002060"/>
                <w:sz w:val="24"/>
                <w:szCs w:val="24"/>
              </w:rPr>
              <w:t xml:space="preserve"> 6 din HG 925/1995 </w:t>
            </w:r>
            <w:r w:rsidRPr="00C32128">
              <w:rPr>
                <w:rFonts w:eastAsia="Times New Roman" w:cstheme="minorHAnsi"/>
                <w:i/>
                <w:color w:val="002060"/>
                <w:sz w:val="24"/>
                <w:szCs w:val="24"/>
              </w:rPr>
              <w:t xml:space="preserve">pentru aprobarea Regulamentului de verificare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341EDE">
        <w:tc>
          <w:tcPr>
            <w:tcW w:w="607" w:type="dxa"/>
            <w:tcBorders>
              <w:left w:val="single" w:sz="4" w:space="0" w:color="000000"/>
              <w:bottom w:val="single" w:sz="4" w:space="0" w:color="000000"/>
            </w:tcBorders>
            <w:vAlign w:val="center"/>
          </w:tcPr>
          <w:p w14:paraId="5F8306B7" w14:textId="0D6F0343" w:rsidR="003645AA" w:rsidRPr="00607B6B" w:rsidRDefault="000338F8" w:rsidP="000338F8">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18.</w:t>
            </w:r>
          </w:p>
        </w:tc>
        <w:tc>
          <w:tcPr>
            <w:tcW w:w="7101" w:type="dxa"/>
            <w:tcBorders>
              <w:left w:val="single" w:sz="4" w:space="0" w:color="000000"/>
              <w:bottom w:val="single" w:sz="4" w:space="0" w:color="000000"/>
            </w:tcBorders>
            <w:vAlign w:val="center"/>
          </w:tcPr>
          <w:p w14:paraId="40A57B70" w14:textId="39CCBC80" w:rsidR="003645AA" w:rsidRPr="00607B6B" w:rsidRDefault="008B1473" w:rsidP="00607B6B">
            <w:pPr>
              <w:snapToGrid w:val="0"/>
              <w:spacing w:before="60" w:after="0" w:line="240" w:lineRule="auto"/>
              <w:jc w:val="both"/>
              <w:rPr>
                <w:rFonts w:eastAsia="Times New Roman" w:cstheme="minorHAnsi"/>
                <w:color w:val="002060"/>
                <w:sz w:val="24"/>
                <w:szCs w:val="24"/>
              </w:rPr>
            </w:pPr>
            <w:r>
              <w:rPr>
                <w:rFonts w:eastAsia="Times New Roman" w:cstheme="minorHAnsi"/>
                <w:b/>
                <w:color w:val="002060"/>
                <w:sz w:val="24"/>
                <w:szCs w:val="24"/>
              </w:rPr>
              <w:t xml:space="preserve">Există </w:t>
            </w:r>
            <w:r w:rsidR="00096983" w:rsidRPr="00607B6B">
              <w:rPr>
                <w:rFonts w:eastAsia="Times New Roman" w:cstheme="minorHAnsi"/>
                <w:b/>
                <w:color w:val="002060"/>
                <w:sz w:val="24"/>
                <w:szCs w:val="24"/>
              </w:rPr>
              <w:t>Părți</w:t>
            </w:r>
            <w:r w:rsidR="003645AA" w:rsidRPr="00607B6B">
              <w:rPr>
                <w:rFonts w:eastAsia="Times New Roman" w:cstheme="minorHAnsi"/>
                <w:b/>
                <w:color w:val="002060"/>
                <w:sz w:val="24"/>
                <w:szCs w:val="24"/>
              </w:rPr>
              <w:t xml:space="preserve"> Desenate</w:t>
            </w:r>
            <w:r w:rsidR="003645AA" w:rsidRPr="00607B6B">
              <w:rPr>
                <w:rFonts w:eastAsia="Times New Roman" w:cstheme="minorHAnsi"/>
                <w:color w:val="002060"/>
                <w:sz w:val="24"/>
                <w:szCs w:val="24"/>
              </w:rPr>
              <w:t xml:space="preserve"> </w:t>
            </w:r>
            <w:r>
              <w:rPr>
                <w:rFonts w:eastAsia="Times New Roman" w:cstheme="minorHAnsi"/>
                <w:color w:val="002060"/>
                <w:sz w:val="24"/>
                <w:szCs w:val="24"/>
              </w:rPr>
              <w:t xml:space="preserve">pentru toate obiectivele de investiție, aferente tuturor specialităților? </w:t>
            </w: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341EDE">
        <w:tc>
          <w:tcPr>
            <w:tcW w:w="607" w:type="dxa"/>
            <w:tcBorders>
              <w:left w:val="single" w:sz="4" w:space="0" w:color="000000"/>
              <w:bottom w:val="single" w:sz="4" w:space="0" w:color="000000"/>
            </w:tcBorders>
            <w:vAlign w:val="center"/>
          </w:tcPr>
          <w:p w14:paraId="5DCB52ED" w14:textId="122A9899"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lastRenderedPageBreak/>
              <w:t>1</w:t>
            </w:r>
            <w:r w:rsidR="000338F8">
              <w:rPr>
                <w:rFonts w:eastAsia="Times New Roman" w:cstheme="minorHAnsi"/>
                <w:color w:val="002060"/>
                <w:sz w:val="24"/>
                <w:szCs w:val="24"/>
              </w:rPr>
              <w:t>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planimetrice, a cotei ± 0,00, a cotelor trotuarelor, a cotelor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sistematizarea pe verticală a terenului, </w:t>
            </w:r>
            <w:r w:rsidRPr="00C32128">
              <w:rPr>
                <w:rFonts w:eastAsia="Times New Roman" w:cstheme="minorHAnsi"/>
                <w:color w:val="002060"/>
                <w:sz w:val="24"/>
                <w:szCs w:val="24"/>
              </w:rPr>
              <w:t xml:space="preserve">cu înscrierea volumelor de terasamente, săpături-umpluturi, depozite de pământ, volumul pământului transportat (excedent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deficit), a lucrărilor privind stratul vegetal, a precizărilor privind utilajele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echipamentele de lucru,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elemente tehnice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armare, ariile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de amplasare a reperelor fixe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341EDE">
        <w:trPr>
          <w:trHeight w:val="1801"/>
        </w:trPr>
        <w:tc>
          <w:tcPr>
            <w:tcW w:w="607" w:type="dxa"/>
            <w:tcBorders>
              <w:left w:val="single" w:sz="4" w:space="0" w:color="000000"/>
              <w:bottom w:val="single" w:sz="4" w:space="0" w:color="000000"/>
            </w:tcBorders>
            <w:vAlign w:val="center"/>
          </w:tcPr>
          <w:p w14:paraId="0832C186" w14:textId="2013680C" w:rsidR="003645AA" w:rsidRPr="00607B6B" w:rsidRDefault="000338F8"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lastRenderedPageBreak/>
              <w:t>20</w:t>
            </w:r>
            <w:r w:rsidR="004044E2"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341EDE">
        <w:tc>
          <w:tcPr>
            <w:tcW w:w="607" w:type="dxa"/>
            <w:tcBorders>
              <w:left w:val="single" w:sz="4" w:space="0" w:color="000000"/>
              <w:bottom w:val="single" w:sz="4" w:space="0" w:color="000000"/>
            </w:tcBorders>
            <w:vAlign w:val="center"/>
          </w:tcPr>
          <w:p w14:paraId="67A3BB39" w14:textId="35210272"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1</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xml:space="preserve">, cu toate caracteristicile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recomandări privind transportul, manipularea, depozitarea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341EDE">
        <w:tc>
          <w:tcPr>
            <w:tcW w:w="607" w:type="dxa"/>
            <w:tcBorders>
              <w:left w:val="single" w:sz="4" w:space="0" w:color="000000"/>
              <w:bottom w:val="single" w:sz="4" w:space="0" w:color="000000"/>
            </w:tcBorders>
            <w:vAlign w:val="center"/>
          </w:tcPr>
          <w:p w14:paraId="79FB7641" w14:textId="76C157B8"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341EDE">
        <w:tc>
          <w:tcPr>
            <w:tcW w:w="607" w:type="dxa"/>
            <w:tcBorders>
              <w:left w:val="single" w:sz="4" w:space="0" w:color="000000"/>
              <w:bottom w:val="single" w:sz="4" w:space="0" w:color="000000"/>
            </w:tcBorders>
            <w:vAlign w:val="center"/>
          </w:tcPr>
          <w:p w14:paraId="0BE02A3A" w14:textId="5F537A63"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reţele</w:t>
            </w:r>
            <w:proofErr w:type="spellEnd"/>
            <w:r w:rsidRPr="00607B6B">
              <w:rPr>
                <w:rFonts w:eastAsia="Times New Roman" w:cstheme="minorHAnsi"/>
                <w:color w:val="002060"/>
                <w:sz w:val="24"/>
                <w:szCs w:val="24"/>
              </w:rPr>
              <w:t xml:space="preserve"> de combustibil, apă, iluminat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precum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lastRenderedPageBreak/>
              <w:t>planșe</w:t>
            </w:r>
            <w:r w:rsidR="003645AA" w:rsidRPr="00607B6B">
              <w:rPr>
                <w:rFonts w:eastAsia="Times New Roman" w:cstheme="minorHAnsi"/>
                <w:color w:val="002060"/>
                <w:sz w:val="24"/>
                <w:szCs w:val="24"/>
              </w:rPr>
              <w:t xml:space="preserve"> de montaj, cu indicarea </w:t>
            </w:r>
            <w:proofErr w:type="spellStart"/>
            <w:r w:rsidR="003645AA" w:rsidRPr="00607B6B">
              <w:rPr>
                <w:rFonts w:eastAsia="Times New Roman" w:cstheme="minorHAnsi"/>
                <w:color w:val="002060"/>
                <w:sz w:val="24"/>
                <w:szCs w:val="24"/>
              </w:rPr>
              <w:t>geometriilor</w:t>
            </w:r>
            <w:proofErr w:type="spellEnd"/>
            <w:r w:rsidR="003645AA" w:rsidRPr="00607B6B">
              <w:rPr>
                <w:rFonts w:eastAsia="Times New Roman" w:cstheme="minorHAnsi"/>
                <w:color w:val="002060"/>
                <w:sz w:val="24"/>
                <w:szCs w:val="24"/>
              </w:rPr>
              <w:t xml:space="preserve">,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planşelor</w:t>
            </w:r>
            <w:proofErr w:type="spellEnd"/>
            <w:r w:rsidRPr="00607B6B">
              <w:rPr>
                <w:rFonts w:eastAsia="Times New Roman" w:cstheme="minorHAnsi"/>
                <w:color w:val="002060"/>
                <w:sz w:val="24"/>
                <w:szCs w:val="24"/>
              </w:rPr>
              <w:t xml:space="preserve"> tehnologice, inclusiv </w:t>
            </w:r>
            <w:proofErr w:type="spellStart"/>
            <w:r w:rsidRPr="00607B6B">
              <w:rPr>
                <w:rFonts w:eastAsia="Times New Roman" w:cstheme="minorHAnsi"/>
                <w:color w:val="002060"/>
                <w:sz w:val="24"/>
                <w:szCs w:val="24"/>
              </w:rPr>
              <w:t>fişe</w:t>
            </w:r>
            <w:proofErr w:type="spellEnd"/>
            <w:r w:rsidRPr="00607B6B">
              <w:rPr>
                <w:rFonts w:eastAsia="Times New Roman" w:cstheme="minorHAnsi"/>
                <w:color w:val="002060"/>
                <w:sz w:val="24"/>
                <w:szCs w:val="24"/>
              </w:rPr>
              <w:t xml:space="preserv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341EDE">
        <w:tc>
          <w:tcPr>
            <w:tcW w:w="607" w:type="dxa"/>
            <w:tcBorders>
              <w:left w:val="single" w:sz="4" w:space="0" w:color="000000"/>
              <w:bottom w:val="single" w:sz="4" w:space="0" w:color="auto"/>
            </w:tcBorders>
            <w:vAlign w:val="center"/>
          </w:tcPr>
          <w:p w14:paraId="7DB3822D" w14:textId="0FA30F95"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4</w:t>
            </w:r>
            <w:r w:rsidRPr="00607B6B">
              <w:rPr>
                <w:rFonts w:eastAsia="Times New Roman" w:cstheme="minorHAnsi"/>
                <w:color w:val="002060"/>
                <w:sz w:val="24"/>
                <w:szCs w:val="24"/>
              </w:rPr>
              <w:t>.</w:t>
            </w:r>
          </w:p>
        </w:tc>
        <w:tc>
          <w:tcPr>
            <w:tcW w:w="710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w:t>
            </w:r>
            <w:proofErr w:type="spellStart"/>
            <w:r w:rsidRPr="00607B6B">
              <w:rPr>
                <w:rFonts w:eastAsia="Times New Roman" w:cstheme="minorHAnsi"/>
                <w:color w:val="002060"/>
                <w:sz w:val="24"/>
                <w:szCs w:val="24"/>
              </w:rPr>
              <w:t>secţiuni</w:t>
            </w:r>
            <w:proofErr w:type="spellEnd"/>
            <w:r w:rsidRPr="00607B6B">
              <w:rPr>
                <w:rFonts w:eastAsia="Times New Roman" w:cstheme="minorHAnsi"/>
                <w:color w:val="002060"/>
                <w:sz w:val="24"/>
                <w:szCs w:val="24"/>
              </w:rPr>
              <w:t xml:space="preserve">, vederi, tablouri de dotări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341EDE">
        <w:trPr>
          <w:trHeight w:val="1252"/>
        </w:trPr>
        <w:tc>
          <w:tcPr>
            <w:tcW w:w="607" w:type="dxa"/>
            <w:tcBorders>
              <w:top w:val="single" w:sz="4" w:space="0" w:color="auto"/>
              <w:left w:val="single" w:sz="4" w:space="0" w:color="000000"/>
              <w:bottom w:val="single" w:sz="4" w:space="0" w:color="auto"/>
            </w:tcBorders>
            <w:vAlign w:val="center"/>
          </w:tcPr>
          <w:p w14:paraId="04BAC0E8" w14:textId="02523162"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5</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proofErr w:type="spellStart"/>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proofErr w:type="spellEnd"/>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341EDE">
        <w:trPr>
          <w:trHeight w:val="853"/>
        </w:trPr>
        <w:tc>
          <w:tcPr>
            <w:tcW w:w="607" w:type="dxa"/>
            <w:tcBorders>
              <w:top w:val="single" w:sz="4" w:space="0" w:color="auto"/>
              <w:left w:val="single" w:sz="4" w:space="0" w:color="000000"/>
              <w:bottom w:val="single" w:sz="4" w:space="0" w:color="auto"/>
            </w:tcBorders>
            <w:vAlign w:val="center"/>
          </w:tcPr>
          <w:p w14:paraId="46B4A203" w14:textId="14FFBA38"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6</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341EDE">
        <w:tc>
          <w:tcPr>
            <w:tcW w:w="607" w:type="dxa"/>
            <w:tcBorders>
              <w:top w:val="single" w:sz="4" w:space="0" w:color="auto"/>
              <w:left w:val="single" w:sz="4" w:space="0" w:color="000000"/>
              <w:bottom w:val="single" w:sz="4" w:space="0" w:color="000000"/>
            </w:tcBorders>
            <w:vAlign w:val="center"/>
          </w:tcPr>
          <w:p w14:paraId="520B1789" w14:textId="225D8ED5"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7</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2C0CBD7E"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341EDE">
        <w:tc>
          <w:tcPr>
            <w:tcW w:w="607" w:type="dxa"/>
            <w:tcBorders>
              <w:left w:val="single" w:sz="4" w:space="0" w:color="000000"/>
              <w:bottom w:val="single" w:sz="4" w:space="0" w:color="000000"/>
            </w:tcBorders>
            <w:vAlign w:val="center"/>
          </w:tcPr>
          <w:p w14:paraId="243081B4" w14:textId="1E31ECE8" w:rsidR="003645AA" w:rsidRPr="00607B6B" w:rsidRDefault="00ED314C"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w:t>
            </w:r>
            <w:r w:rsidR="000338F8">
              <w:rPr>
                <w:rFonts w:eastAsia="Times New Roman" w:cstheme="minorHAnsi"/>
                <w:color w:val="002060"/>
                <w:sz w:val="24"/>
                <w:szCs w:val="24"/>
              </w:rPr>
              <w:t>8</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341EDE">
        <w:tc>
          <w:tcPr>
            <w:tcW w:w="607" w:type="dxa"/>
            <w:tcBorders>
              <w:left w:val="single" w:sz="4" w:space="0" w:color="000000"/>
              <w:bottom w:val="single" w:sz="4" w:space="0" w:color="000000"/>
            </w:tcBorders>
            <w:vAlign w:val="center"/>
          </w:tcPr>
          <w:p w14:paraId="570CD0AB" w14:textId="77B6531C"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29</w:t>
            </w:r>
          </w:p>
        </w:tc>
        <w:tc>
          <w:tcPr>
            <w:tcW w:w="710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341EDE">
        <w:tc>
          <w:tcPr>
            <w:tcW w:w="607" w:type="dxa"/>
            <w:tcBorders>
              <w:left w:val="single" w:sz="4" w:space="0" w:color="000000"/>
              <w:bottom w:val="single" w:sz="4" w:space="0" w:color="000000"/>
            </w:tcBorders>
            <w:vAlign w:val="center"/>
          </w:tcPr>
          <w:p w14:paraId="34B89020" w14:textId="794200DD"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30</w:t>
            </w:r>
          </w:p>
        </w:tc>
        <w:tc>
          <w:tcPr>
            <w:tcW w:w="710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341EDE">
        <w:tc>
          <w:tcPr>
            <w:tcW w:w="607" w:type="dxa"/>
            <w:tcBorders>
              <w:left w:val="single" w:sz="4" w:space="0" w:color="000000"/>
              <w:bottom w:val="single" w:sz="4" w:space="0" w:color="000000"/>
            </w:tcBorders>
            <w:vAlign w:val="center"/>
          </w:tcPr>
          <w:p w14:paraId="1B7221BB" w14:textId="3EA59B82"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1</w:t>
            </w:r>
            <w:r w:rsidRPr="00607B6B">
              <w:rPr>
                <w:rFonts w:eastAsia="Times New Roman" w:cstheme="minorHAnsi"/>
                <w:color w:val="002060"/>
                <w:sz w:val="24"/>
                <w:szCs w:val="24"/>
              </w:rPr>
              <w:t xml:space="preserve">. </w:t>
            </w:r>
          </w:p>
        </w:tc>
        <w:tc>
          <w:tcPr>
            <w:tcW w:w="710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341EDE">
        <w:tc>
          <w:tcPr>
            <w:tcW w:w="607" w:type="dxa"/>
            <w:tcBorders>
              <w:left w:val="single" w:sz="4" w:space="0" w:color="000000"/>
              <w:bottom w:val="single" w:sz="4" w:space="0" w:color="000000"/>
            </w:tcBorders>
            <w:vAlign w:val="center"/>
          </w:tcPr>
          <w:p w14:paraId="7045B39A" w14:textId="5916068A"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lastRenderedPageBreak/>
              <w:t>3</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3544"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341EDE">
        <w:tc>
          <w:tcPr>
            <w:tcW w:w="607" w:type="dxa"/>
            <w:tcBorders>
              <w:left w:val="single" w:sz="4" w:space="0" w:color="000000"/>
              <w:bottom w:val="single" w:sz="4" w:space="0" w:color="000000"/>
            </w:tcBorders>
            <w:vAlign w:val="center"/>
          </w:tcPr>
          <w:p w14:paraId="717076C1" w14:textId="202B573C"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341EDE">
        <w:tc>
          <w:tcPr>
            <w:tcW w:w="607" w:type="dxa"/>
            <w:tcBorders>
              <w:left w:val="single" w:sz="4" w:space="0" w:color="000000"/>
              <w:bottom w:val="single" w:sz="4" w:space="0" w:color="000000"/>
            </w:tcBorders>
            <w:vAlign w:val="center"/>
          </w:tcPr>
          <w:p w14:paraId="0D7034DE" w14:textId="551C241E" w:rsidR="003645AA" w:rsidRPr="00607B6B" w:rsidRDefault="00ED314C" w:rsidP="00ED314C">
            <w:pPr>
              <w:snapToGrid w:val="0"/>
              <w:spacing w:before="60" w:after="0" w:line="240" w:lineRule="auto"/>
              <w:rPr>
                <w:rFonts w:eastAsia="Times New Roman" w:cstheme="minorHAnsi"/>
                <w:color w:val="002060"/>
                <w:sz w:val="24"/>
                <w:szCs w:val="24"/>
              </w:rPr>
            </w:pPr>
            <w:r w:rsidRPr="00ED314C">
              <w:rPr>
                <w:rFonts w:eastAsia="Times New Roman" w:cstheme="minorHAnsi"/>
                <w:color w:val="002060"/>
                <w:sz w:val="24"/>
                <w:szCs w:val="24"/>
              </w:rPr>
              <w:t>3</w:t>
            </w:r>
            <w:r w:rsidR="000338F8">
              <w:rPr>
                <w:rFonts w:eastAsia="Times New Roman" w:cstheme="minorHAnsi"/>
                <w:color w:val="002060"/>
                <w:sz w:val="24"/>
                <w:szCs w:val="24"/>
              </w:rPr>
              <w:t>4</w:t>
            </w:r>
            <w:r w:rsidRPr="00ED314C">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6629787D"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5C61833B"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55A9AE9" w14:textId="6BACB9D1" w:rsidR="003645AA" w:rsidRPr="00607B6B" w:rsidRDefault="003645AA" w:rsidP="00DA2BFA">
      <w:pPr>
        <w:spacing w:before="60" w:after="0" w:line="240" w:lineRule="auto"/>
        <w:ind w:hanging="426"/>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1B8D2D0E" w14:textId="77777777" w:rsidR="0006155E" w:rsidRDefault="000731BB" w:rsidP="007F5511">
      <w:pPr>
        <w:spacing w:before="60" w:after="0" w:line="240" w:lineRule="auto"/>
        <w:ind w:left="-426"/>
        <w:jc w:val="both"/>
        <w:rPr>
          <w:rFonts w:cstheme="minorHAnsi"/>
          <w:b/>
          <w:bCs/>
          <w:color w:val="C00000"/>
          <w:sz w:val="24"/>
          <w:szCs w:val="24"/>
        </w:rPr>
      </w:pPr>
      <w:r w:rsidRPr="00F86519">
        <w:rPr>
          <w:rFonts w:cstheme="minorHAnsi"/>
          <w:b/>
          <w:bCs/>
          <w:color w:val="C00000"/>
          <w:sz w:val="24"/>
          <w:szCs w:val="24"/>
        </w:rPr>
        <w:t xml:space="preserve">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w:t>
      </w:r>
      <w:r w:rsidR="007F5511" w:rsidRPr="007F5511">
        <w:rPr>
          <w:rFonts w:cstheme="minorHAnsi"/>
          <w:b/>
          <w:bCs/>
          <w:color w:val="C00000"/>
          <w:sz w:val="24"/>
          <w:szCs w:val="24"/>
        </w:rPr>
        <w:t>conform punctelor e)-h)</w:t>
      </w:r>
    </w:p>
    <w:p w14:paraId="6521C576" w14:textId="6C588903" w:rsidR="003645AA" w:rsidRPr="00607B6B" w:rsidRDefault="003645AA" w:rsidP="007F5511">
      <w:pPr>
        <w:spacing w:before="60" w:after="0" w:line="240" w:lineRule="auto"/>
        <w:ind w:left="-426"/>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A2BFA">
      <w:pPr>
        <w:spacing w:before="60" w:after="0" w:line="240" w:lineRule="auto"/>
        <w:ind w:hanging="426"/>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34E278E0"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 xml:space="preserve">CONCLUZII: </w:t>
      </w:r>
      <w:r w:rsidR="00B94C68" w:rsidRPr="00891A87">
        <w:rPr>
          <w:rFonts w:eastAsia="Times New Roman" w:cstheme="minorHAnsi"/>
          <w:b/>
          <w:color w:val="002060"/>
          <w:sz w:val="24"/>
          <w:szCs w:val="24"/>
        </w:rPr>
        <w:t xml:space="preserve">În urma </w:t>
      </w:r>
      <w:proofErr w:type="spellStart"/>
      <w:r w:rsidR="00B94C68" w:rsidRPr="00891A87">
        <w:rPr>
          <w:rFonts w:eastAsia="Times New Roman" w:cstheme="minorHAnsi"/>
          <w:b/>
          <w:color w:val="002060"/>
          <w:sz w:val="24"/>
          <w:szCs w:val="24"/>
        </w:rPr>
        <w:t>analizarii</w:t>
      </w:r>
      <w:proofErr w:type="spellEnd"/>
      <w:r w:rsidR="00B94C68" w:rsidRPr="00891A87">
        <w:rPr>
          <w:rFonts w:eastAsia="Times New Roman" w:cstheme="minorHAnsi"/>
          <w:b/>
          <w:color w:val="002060"/>
          <w:sz w:val="24"/>
          <w:szCs w:val="24"/>
        </w:rPr>
        <w:t xml:space="preserve"> documentației </w:t>
      </w:r>
      <w:r w:rsidR="00B94C68">
        <w:rPr>
          <w:rFonts w:eastAsia="Times New Roman" w:cstheme="minorHAnsi"/>
          <w:b/>
          <w:color w:val="002060"/>
          <w:sz w:val="24"/>
          <w:szCs w:val="24"/>
        </w:rPr>
        <w:t>PT</w:t>
      </w:r>
      <w:r w:rsidR="00B94C68" w:rsidRPr="00891A87">
        <w:rPr>
          <w:rFonts w:eastAsia="Times New Roman" w:cstheme="minorHAnsi"/>
          <w:b/>
          <w:color w:val="002060"/>
          <w:sz w:val="24"/>
          <w:szCs w:val="24"/>
        </w:rPr>
        <w:t>, criteriile prezentei grile sunt îndeplinite/neîndeplinite</w:t>
      </w:r>
    </w:p>
    <w:p w14:paraId="2DA053CF"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lastRenderedPageBreak/>
        <w:t xml:space="preserve">Semnătura:  …………………………………….. </w:t>
      </w:r>
    </w:p>
    <w:p w14:paraId="65088703" w14:textId="6E8086B8" w:rsidR="00E80370" w:rsidRPr="00607B6B" w:rsidRDefault="003645AA" w:rsidP="00DA2BFA">
      <w:pPr>
        <w:spacing w:before="60" w:after="0" w:line="240" w:lineRule="auto"/>
        <w:ind w:left="-120" w:hanging="426"/>
        <w:rPr>
          <w:rFonts w:cstheme="minorHAnsi"/>
          <w:color w:val="002060"/>
        </w:rPr>
      </w:pPr>
      <w:r w:rsidRPr="00607B6B">
        <w:rPr>
          <w:rFonts w:eastAsia="Times New Roman" w:cstheme="minorHAnsi"/>
          <w:b/>
          <w:color w:val="002060"/>
          <w:sz w:val="24"/>
          <w:szCs w:val="24"/>
        </w:rPr>
        <w:t xml:space="preserve">  Data: ……………………………………</w:t>
      </w:r>
    </w:p>
    <w:sectPr w:rsidR="00E80370" w:rsidRPr="00607B6B" w:rsidSect="00607B6B">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6F3F6" w14:textId="77777777" w:rsidR="00CF39F8" w:rsidRDefault="00CF39F8" w:rsidP="00C70E48">
      <w:pPr>
        <w:spacing w:after="0" w:line="240" w:lineRule="auto"/>
      </w:pPr>
      <w:r>
        <w:separator/>
      </w:r>
    </w:p>
  </w:endnote>
  <w:endnote w:type="continuationSeparator" w:id="0">
    <w:p w14:paraId="19841DAD" w14:textId="77777777" w:rsidR="00CF39F8" w:rsidRDefault="00CF39F8"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CB2" w14:textId="77777777" w:rsidR="000A67E7" w:rsidRDefault="000A6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2EFA" w14:textId="77777777" w:rsidR="000A67E7" w:rsidRDefault="000A6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E99D" w14:textId="77777777" w:rsidR="00CF39F8" w:rsidRDefault="00CF39F8" w:rsidP="00C70E48">
      <w:pPr>
        <w:spacing w:after="0" w:line="240" w:lineRule="auto"/>
      </w:pPr>
      <w:r>
        <w:separator/>
      </w:r>
    </w:p>
  </w:footnote>
  <w:footnote w:type="continuationSeparator" w:id="0">
    <w:p w14:paraId="6F68CA3B" w14:textId="77777777" w:rsidR="00CF39F8" w:rsidRDefault="00CF39F8"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36120" w14:textId="77777777" w:rsidR="000A67E7" w:rsidRDefault="000A67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038" w14:textId="77777777" w:rsidR="009E21F9" w:rsidRPr="00B45195" w:rsidRDefault="009E21F9" w:rsidP="009E21F9">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71B6BBD2" w14:textId="044B0DFA" w:rsidR="005538CB" w:rsidRPr="00C05100" w:rsidRDefault="000A67E7" w:rsidP="000A67E7">
    <w:pPr>
      <w:pStyle w:val="Header"/>
      <w:jc w:val="center"/>
    </w:pPr>
    <w:r w:rsidRPr="000A67E7">
      <w:rPr>
        <w:rFonts w:cstheme="minorHAnsi"/>
        <w:b/>
        <w:bCs/>
        <w:i/>
        <w:iCs/>
        <w:color w:val="002060"/>
        <w:sz w:val="24"/>
        <w:szCs w:val="24"/>
      </w:rPr>
      <w:t>Investiții în infrastructura publică a centrelor regionale de genetică medicală/ a centrelor de expertiză în boli rare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58B3" w14:textId="77777777" w:rsidR="000A67E7" w:rsidRDefault="000A6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1D8D"/>
    <w:rsid w:val="000338F8"/>
    <w:rsid w:val="00037586"/>
    <w:rsid w:val="000516F2"/>
    <w:rsid w:val="0006155E"/>
    <w:rsid w:val="0006501F"/>
    <w:rsid w:val="00066F0C"/>
    <w:rsid w:val="000731BB"/>
    <w:rsid w:val="000762C7"/>
    <w:rsid w:val="000772A8"/>
    <w:rsid w:val="000802B9"/>
    <w:rsid w:val="00080943"/>
    <w:rsid w:val="00081590"/>
    <w:rsid w:val="00096983"/>
    <w:rsid w:val="00097678"/>
    <w:rsid w:val="000A67E7"/>
    <w:rsid w:val="000B14CC"/>
    <w:rsid w:val="000B5AC1"/>
    <w:rsid w:val="000B5D37"/>
    <w:rsid w:val="000D6ADA"/>
    <w:rsid w:val="000E62C6"/>
    <w:rsid w:val="00100990"/>
    <w:rsid w:val="00113104"/>
    <w:rsid w:val="00144D23"/>
    <w:rsid w:val="00150790"/>
    <w:rsid w:val="00183091"/>
    <w:rsid w:val="001C1E09"/>
    <w:rsid w:val="001C5719"/>
    <w:rsid w:val="001D7D5B"/>
    <w:rsid w:val="001E5724"/>
    <w:rsid w:val="001F105D"/>
    <w:rsid w:val="001F4113"/>
    <w:rsid w:val="00211CE1"/>
    <w:rsid w:val="00224E18"/>
    <w:rsid w:val="00236C7C"/>
    <w:rsid w:val="002413DA"/>
    <w:rsid w:val="00241EC2"/>
    <w:rsid w:val="00243D01"/>
    <w:rsid w:val="00254A1D"/>
    <w:rsid w:val="002B423E"/>
    <w:rsid w:val="002D1538"/>
    <w:rsid w:val="00300FD6"/>
    <w:rsid w:val="00310201"/>
    <w:rsid w:val="00316579"/>
    <w:rsid w:val="0033443B"/>
    <w:rsid w:val="00341EDE"/>
    <w:rsid w:val="00342782"/>
    <w:rsid w:val="00347B5E"/>
    <w:rsid w:val="003546B8"/>
    <w:rsid w:val="00356939"/>
    <w:rsid w:val="003645AA"/>
    <w:rsid w:val="00364A6B"/>
    <w:rsid w:val="00366CEA"/>
    <w:rsid w:val="003A60A5"/>
    <w:rsid w:val="003C7E59"/>
    <w:rsid w:val="003F519F"/>
    <w:rsid w:val="003F71D5"/>
    <w:rsid w:val="004044E2"/>
    <w:rsid w:val="0040717E"/>
    <w:rsid w:val="00431563"/>
    <w:rsid w:val="00436503"/>
    <w:rsid w:val="004514D5"/>
    <w:rsid w:val="00453152"/>
    <w:rsid w:val="004637BD"/>
    <w:rsid w:val="00482E29"/>
    <w:rsid w:val="00492F0F"/>
    <w:rsid w:val="004A775C"/>
    <w:rsid w:val="004B08D9"/>
    <w:rsid w:val="004B53FB"/>
    <w:rsid w:val="004B756E"/>
    <w:rsid w:val="004E2091"/>
    <w:rsid w:val="00517125"/>
    <w:rsid w:val="00525327"/>
    <w:rsid w:val="00527AD3"/>
    <w:rsid w:val="0053344E"/>
    <w:rsid w:val="0053424C"/>
    <w:rsid w:val="005538CB"/>
    <w:rsid w:val="00555BD9"/>
    <w:rsid w:val="00560404"/>
    <w:rsid w:val="00565CC2"/>
    <w:rsid w:val="00581FC9"/>
    <w:rsid w:val="005946D1"/>
    <w:rsid w:val="005B0836"/>
    <w:rsid w:val="005B2BC0"/>
    <w:rsid w:val="005C04DD"/>
    <w:rsid w:val="005C4ABB"/>
    <w:rsid w:val="005D172C"/>
    <w:rsid w:val="005D49E5"/>
    <w:rsid w:val="005E5D42"/>
    <w:rsid w:val="005F03D2"/>
    <w:rsid w:val="00601A81"/>
    <w:rsid w:val="00607B6B"/>
    <w:rsid w:val="00611158"/>
    <w:rsid w:val="00620AE5"/>
    <w:rsid w:val="00624193"/>
    <w:rsid w:val="00637858"/>
    <w:rsid w:val="00652172"/>
    <w:rsid w:val="00673416"/>
    <w:rsid w:val="006762B2"/>
    <w:rsid w:val="006B0591"/>
    <w:rsid w:val="006B4FA5"/>
    <w:rsid w:val="006E12C5"/>
    <w:rsid w:val="006E1784"/>
    <w:rsid w:val="006E20CC"/>
    <w:rsid w:val="006E3951"/>
    <w:rsid w:val="007324AD"/>
    <w:rsid w:val="007412EC"/>
    <w:rsid w:val="00744AEB"/>
    <w:rsid w:val="007502C7"/>
    <w:rsid w:val="0075339C"/>
    <w:rsid w:val="00764F64"/>
    <w:rsid w:val="00767348"/>
    <w:rsid w:val="00772D17"/>
    <w:rsid w:val="00777801"/>
    <w:rsid w:val="007C535B"/>
    <w:rsid w:val="007E222C"/>
    <w:rsid w:val="007E6CD2"/>
    <w:rsid w:val="007F5511"/>
    <w:rsid w:val="0082549C"/>
    <w:rsid w:val="00826F70"/>
    <w:rsid w:val="00836F03"/>
    <w:rsid w:val="00837318"/>
    <w:rsid w:val="008725D6"/>
    <w:rsid w:val="00894240"/>
    <w:rsid w:val="008978D6"/>
    <w:rsid w:val="008B12F2"/>
    <w:rsid w:val="008B1473"/>
    <w:rsid w:val="008B2CE7"/>
    <w:rsid w:val="008E6AA5"/>
    <w:rsid w:val="009005BF"/>
    <w:rsid w:val="0091585C"/>
    <w:rsid w:val="0091799B"/>
    <w:rsid w:val="00917DAD"/>
    <w:rsid w:val="00924B8A"/>
    <w:rsid w:val="00931AF8"/>
    <w:rsid w:val="00961683"/>
    <w:rsid w:val="009630C5"/>
    <w:rsid w:val="00972A9C"/>
    <w:rsid w:val="00981C81"/>
    <w:rsid w:val="009A1AC8"/>
    <w:rsid w:val="009C75EE"/>
    <w:rsid w:val="009D01CB"/>
    <w:rsid w:val="009D58D6"/>
    <w:rsid w:val="009E1303"/>
    <w:rsid w:val="009E21F9"/>
    <w:rsid w:val="009F03BF"/>
    <w:rsid w:val="009F05EC"/>
    <w:rsid w:val="00A17EF0"/>
    <w:rsid w:val="00A25695"/>
    <w:rsid w:val="00A306B8"/>
    <w:rsid w:val="00A32585"/>
    <w:rsid w:val="00A35553"/>
    <w:rsid w:val="00A41C6A"/>
    <w:rsid w:val="00A54ADE"/>
    <w:rsid w:val="00A57E14"/>
    <w:rsid w:val="00A7140D"/>
    <w:rsid w:val="00A72684"/>
    <w:rsid w:val="00A96D49"/>
    <w:rsid w:val="00AA706D"/>
    <w:rsid w:val="00AB2AD9"/>
    <w:rsid w:val="00AC1138"/>
    <w:rsid w:val="00AE58DD"/>
    <w:rsid w:val="00AF5234"/>
    <w:rsid w:val="00B10668"/>
    <w:rsid w:val="00B17FDE"/>
    <w:rsid w:val="00B213EF"/>
    <w:rsid w:val="00B24ECF"/>
    <w:rsid w:val="00B648F8"/>
    <w:rsid w:val="00B7308E"/>
    <w:rsid w:val="00B763DE"/>
    <w:rsid w:val="00B8272E"/>
    <w:rsid w:val="00B8545E"/>
    <w:rsid w:val="00B94C68"/>
    <w:rsid w:val="00B950D4"/>
    <w:rsid w:val="00BA79C5"/>
    <w:rsid w:val="00BB69DE"/>
    <w:rsid w:val="00BC6864"/>
    <w:rsid w:val="00BD32A7"/>
    <w:rsid w:val="00BE5C92"/>
    <w:rsid w:val="00BF6D7B"/>
    <w:rsid w:val="00C05100"/>
    <w:rsid w:val="00C256DD"/>
    <w:rsid w:val="00C26397"/>
    <w:rsid w:val="00C32128"/>
    <w:rsid w:val="00C47ECB"/>
    <w:rsid w:val="00C52E4B"/>
    <w:rsid w:val="00C6069B"/>
    <w:rsid w:val="00C70E48"/>
    <w:rsid w:val="00C81A15"/>
    <w:rsid w:val="00C86262"/>
    <w:rsid w:val="00CA045A"/>
    <w:rsid w:val="00CA2F17"/>
    <w:rsid w:val="00CA54CE"/>
    <w:rsid w:val="00CC039E"/>
    <w:rsid w:val="00CD420A"/>
    <w:rsid w:val="00CD4B43"/>
    <w:rsid w:val="00CE7C57"/>
    <w:rsid w:val="00CF0C38"/>
    <w:rsid w:val="00CF2AB6"/>
    <w:rsid w:val="00CF35BD"/>
    <w:rsid w:val="00CF39F8"/>
    <w:rsid w:val="00D26E1F"/>
    <w:rsid w:val="00D304E6"/>
    <w:rsid w:val="00D4352E"/>
    <w:rsid w:val="00D50DFA"/>
    <w:rsid w:val="00D6391C"/>
    <w:rsid w:val="00D80C81"/>
    <w:rsid w:val="00DA2BFA"/>
    <w:rsid w:val="00DA6484"/>
    <w:rsid w:val="00DB03C0"/>
    <w:rsid w:val="00DB4049"/>
    <w:rsid w:val="00DC0847"/>
    <w:rsid w:val="00DD1BCA"/>
    <w:rsid w:val="00DE3C4A"/>
    <w:rsid w:val="00DF0C77"/>
    <w:rsid w:val="00E05C48"/>
    <w:rsid w:val="00E101D0"/>
    <w:rsid w:val="00E113EC"/>
    <w:rsid w:val="00E80370"/>
    <w:rsid w:val="00E84EC6"/>
    <w:rsid w:val="00E85A52"/>
    <w:rsid w:val="00E938C2"/>
    <w:rsid w:val="00EA46A1"/>
    <w:rsid w:val="00EB040C"/>
    <w:rsid w:val="00EB0650"/>
    <w:rsid w:val="00EB288B"/>
    <w:rsid w:val="00EC3A5B"/>
    <w:rsid w:val="00EC7F11"/>
    <w:rsid w:val="00ED314C"/>
    <w:rsid w:val="00EE4F7D"/>
    <w:rsid w:val="00F03616"/>
    <w:rsid w:val="00F050A7"/>
    <w:rsid w:val="00F42E46"/>
    <w:rsid w:val="00F663FD"/>
    <w:rsid w:val="00F72E23"/>
    <w:rsid w:val="00FA190B"/>
    <w:rsid w:val="00FA28BE"/>
    <w:rsid w:val="00FB3F94"/>
    <w:rsid w:val="00FB6035"/>
    <w:rsid w:val="00FC4DBB"/>
    <w:rsid w:val="00FC668F"/>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rsid w:val="00021D8D"/>
    <w:rPr>
      <w:sz w:val="20"/>
      <w:szCs w:val="20"/>
      <w:lang w:val="ro-RO"/>
    </w:rPr>
  </w:style>
  <w:style w:type="paragraph" w:styleId="CommentSubject">
    <w:name w:val="annotation subject"/>
    <w:basedOn w:val="CommentText"/>
    <w:next w:val="CommentText"/>
    <w:link w:val="CommentSubjectChar"/>
    <w:uiPriority w:val="99"/>
    <w:semiHidden/>
    <w:unhideWhenUsed/>
    <w:rsid w:val="00BD32A7"/>
    <w:rPr>
      <w:b/>
      <w:bCs/>
    </w:rPr>
  </w:style>
  <w:style w:type="character" w:customStyle="1" w:styleId="CommentSubjectChar">
    <w:name w:val="Comment Subject Char"/>
    <w:basedOn w:val="CommentTextChar"/>
    <w:link w:val="CommentSubject"/>
    <w:uiPriority w:val="99"/>
    <w:semiHidden/>
    <w:rsid w:val="00BD32A7"/>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2056</Words>
  <Characters>11724</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9</cp:revision>
  <cp:lastPrinted>2025-04-28T10:11:00Z</cp:lastPrinted>
  <dcterms:created xsi:type="dcterms:W3CDTF">2026-02-11T13:49:00Z</dcterms:created>
  <dcterms:modified xsi:type="dcterms:W3CDTF">2026-06-03T13:42:00Z</dcterms:modified>
</cp:coreProperties>
</file>